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53E" w:rsidRDefault="008B553E" w:rsidP="008B553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</w:rPr>
      </w:pPr>
      <w:r>
        <w:rPr>
          <w:rFonts w:ascii="Times New Roman" w:eastAsia="Times New Roman" w:hAnsi="Times New Roman" w:cs="Times New Roman"/>
          <w:b/>
          <w:bCs/>
          <w:sz w:val="26"/>
        </w:rPr>
        <w:t>ПРОЕКТ</w:t>
      </w:r>
    </w:p>
    <w:p w:rsidR="001A3506" w:rsidRPr="00351B63" w:rsidRDefault="001A3506" w:rsidP="001A35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</w:rPr>
      </w:pPr>
      <w:r w:rsidRPr="00351B63">
        <w:rPr>
          <w:rFonts w:ascii="Times New Roman" w:eastAsia="Times New Roman" w:hAnsi="Times New Roman" w:cs="Times New Roman"/>
          <w:b/>
          <w:bCs/>
          <w:sz w:val="26"/>
        </w:rPr>
        <w:t>РОССИЙСКАЯ ФЕДЕРАЦИЯ</w:t>
      </w:r>
    </w:p>
    <w:p w:rsidR="001A3506" w:rsidRPr="00351B63" w:rsidRDefault="001A3506" w:rsidP="001A35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</w:rPr>
      </w:pPr>
      <w:r w:rsidRPr="00351B63">
        <w:rPr>
          <w:rFonts w:ascii="Times New Roman" w:eastAsia="Times New Roman" w:hAnsi="Times New Roman" w:cs="Times New Roman"/>
          <w:b/>
          <w:bCs/>
          <w:sz w:val="26"/>
        </w:rPr>
        <w:t>АДМИНИСТРАЦИЯ ТРУБЧЕВСКОГО МУНИЦИПАЛЬНОГО РАЙОНА</w:t>
      </w:r>
    </w:p>
    <w:p w:rsidR="001A3506" w:rsidRPr="00351B63" w:rsidRDefault="00124EAF" w:rsidP="001A35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</w:rPr>
        <w:pict>
          <v:line id="Прямая соединительная линия 5" o:spid="_x0000_s1026" style="position:absolute;left:0;text-align:left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page;mso-height-relative:page" from="0,11.3pt" to="476.2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" strokeweight="6pt">
            <v:stroke linestyle="thickBetweenThin"/>
            <w10:wrap anchorx="margin"/>
          </v:line>
        </w:pict>
      </w:r>
    </w:p>
    <w:p w:rsidR="001A3506" w:rsidRPr="00351B63" w:rsidRDefault="001A3506" w:rsidP="001A35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:rsidR="001A3506" w:rsidRPr="00351B63" w:rsidRDefault="001A3506" w:rsidP="001A350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48"/>
          <w:szCs w:val="48"/>
        </w:rPr>
      </w:pPr>
      <w:r w:rsidRPr="00351B63">
        <w:rPr>
          <w:rFonts w:ascii="Times New Roman" w:eastAsia="Calibri" w:hAnsi="Times New Roman" w:cs="Times New Roman"/>
          <w:b/>
          <w:bCs/>
          <w:sz w:val="48"/>
          <w:szCs w:val="48"/>
        </w:rPr>
        <w:t>ПОСТАНОВЛЕНИЕ</w:t>
      </w:r>
    </w:p>
    <w:p w:rsidR="001A3506" w:rsidRPr="00351B63" w:rsidRDefault="001A3506" w:rsidP="001A35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:rsidR="001A3506" w:rsidRPr="00351B63" w:rsidRDefault="00E42A78" w:rsidP="001A3506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bCs/>
          <w:sz w:val="26"/>
          <w:szCs w:val="26"/>
        </w:rPr>
        <w:t>от  _</w:t>
      </w:r>
      <w:proofErr w:type="gramEnd"/>
      <w:r>
        <w:rPr>
          <w:rFonts w:ascii="Times New Roman" w:eastAsia="Times New Roman" w:hAnsi="Times New Roman" w:cs="Times New Roman"/>
          <w:bCs/>
          <w:sz w:val="26"/>
          <w:szCs w:val="26"/>
        </w:rPr>
        <w:t>____________2025</w:t>
      </w:r>
      <w:r w:rsidR="001A3506" w:rsidRPr="00351B63">
        <w:rPr>
          <w:rFonts w:ascii="Times New Roman" w:eastAsia="Times New Roman" w:hAnsi="Times New Roman" w:cs="Times New Roman"/>
          <w:bCs/>
          <w:sz w:val="26"/>
          <w:szCs w:val="26"/>
        </w:rPr>
        <w:t>г. №  _______</w:t>
      </w:r>
    </w:p>
    <w:p w:rsidR="001A3506" w:rsidRPr="00351B63" w:rsidRDefault="001A3506" w:rsidP="001A3506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351B63">
        <w:rPr>
          <w:rFonts w:ascii="Times New Roman" w:eastAsia="Times New Roman" w:hAnsi="Times New Roman" w:cs="Times New Roman"/>
          <w:bCs/>
          <w:sz w:val="26"/>
          <w:szCs w:val="26"/>
        </w:rPr>
        <w:t>г. Трубчевск</w:t>
      </w:r>
    </w:p>
    <w:p w:rsidR="001A3506" w:rsidRPr="00351B63" w:rsidRDefault="001A3506" w:rsidP="001A3506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F828D0" w:rsidRPr="00182C51" w:rsidRDefault="001A3506" w:rsidP="00DC5430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</w:t>
      </w:r>
      <w:r w:rsidR="00E42A78">
        <w:rPr>
          <w:rFonts w:ascii="Times New Roman" w:hAnsi="Times New Roman" w:cs="Times New Roman"/>
          <w:b w:val="0"/>
          <w:sz w:val="26"/>
          <w:szCs w:val="26"/>
        </w:rPr>
        <w:t xml:space="preserve"> внесении изменений в</w:t>
      </w:r>
      <w:r w:rsidRPr="00182C5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E42A78">
        <w:rPr>
          <w:rFonts w:ascii="Times New Roman" w:hAnsi="Times New Roman" w:cs="Times New Roman"/>
          <w:b w:val="0"/>
          <w:sz w:val="26"/>
          <w:szCs w:val="26"/>
        </w:rPr>
        <w:t>Положение</w:t>
      </w:r>
      <w:r w:rsidRPr="00182C51">
        <w:rPr>
          <w:rFonts w:ascii="Times New Roman" w:hAnsi="Times New Roman" w:cs="Times New Roman"/>
          <w:b w:val="0"/>
          <w:sz w:val="26"/>
          <w:szCs w:val="26"/>
        </w:rPr>
        <w:t xml:space="preserve"> об особенностях подачи</w:t>
      </w:r>
    </w:p>
    <w:p w:rsidR="00F828D0" w:rsidRPr="00182C51" w:rsidRDefault="001A3506" w:rsidP="00DC5430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182C51">
        <w:rPr>
          <w:rFonts w:ascii="Times New Roman" w:hAnsi="Times New Roman" w:cs="Times New Roman"/>
          <w:b w:val="0"/>
          <w:sz w:val="26"/>
          <w:szCs w:val="26"/>
        </w:rPr>
        <w:t>и рассмотрения жалоб на решения и действия (бездействие)</w:t>
      </w:r>
    </w:p>
    <w:p w:rsidR="00F828D0" w:rsidRPr="00182C51" w:rsidRDefault="001A3506" w:rsidP="00DC5430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 и ее</w:t>
      </w:r>
    </w:p>
    <w:p w:rsidR="00DC5430" w:rsidRDefault="001A3506" w:rsidP="00DC5430">
      <w:pPr>
        <w:pStyle w:val="ConsPlusTitle"/>
        <w:rPr>
          <w:rFonts w:ascii="Times New Roman" w:hAnsi="Times New Roman" w:cs="Times New Roman"/>
          <w:b w:val="0"/>
          <w:bCs/>
          <w:sz w:val="26"/>
          <w:szCs w:val="26"/>
          <w:shd w:val="clear" w:color="auto" w:fill="FFFFFF"/>
        </w:rPr>
      </w:pPr>
      <w:r w:rsidRPr="00182C51">
        <w:rPr>
          <w:rFonts w:ascii="Times New Roman" w:hAnsi="Times New Roman" w:cs="Times New Roman"/>
          <w:b w:val="0"/>
          <w:sz w:val="26"/>
          <w:szCs w:val="26"/>
        </w:rPr>
        <w:t xml:space="preserve">должностных лиц, </w:t>
      </w:r>
      <w:r>
        <w:rPr>
          <w:rFonts w:ascii="Times New Roman" w:hAnsi="Times New Roman" w:cs="Times New Roman"/>
          <w:b w:val="0"/>
          <w:sz w:val="26"/>
          <w:szCs w:val="26"/>
        </w:rPr>
        <w:t>муниципальных служащих</w:t>
      </w:r>
      <w:r w:rsidR="00DC5430">
        <w:rPr>
          <w:rFonts w:ascii="Times New Roman" w:hAnsi="Times New Roman" w:cs="Times New Roman"/>
          <w:b w:val="0"/>
          <w:bCs/>
          <w:sz w:val="26"/>
          <w:szCs w:val="26"/>
          <w:shd w:val="clear" w:color="auto" w:fill="FFFFFF"/>
        </w:rPr>
        <w:t xml:space="preserve">, </w:t>
      </w:r>
      <w:r w:rsidR="00DC5430" w:rsidRPr="00DC5430">
        <w:rPr>
          <w:rFonts w:ascii="Times New Roman" w:hAnsi="Times New Roman" w:cs="Times New Roman"/>
          <w:b w:val="0"/>
          <w:bCs/>
          <w:sz w:val="26"/>
          <w:szCs w:val="26"/>
          <w:shd w:val="clear" w:color="auto" w:fill="FFFFFF"/>
        </w:rPr>
        <w:t>многофункциональн</w:t>
      </w:r>
      <w:r w:rsidR="00DC5430">
        <w:rPr>
          <w:rFonts w:ascii="Times New Roman" w:hAnsi="Times New Roman" w:cs="Times New Roman"/>
          <w:b w:val="0"/>
          <w:bCs/>
          <w:sz w:val="26"/>
          <w:szCs w:val="26"/>
          <w:shd w:val="clear" w:color="auto" w:fill="FFFFFF"/>
        </w:rPr>
        <w:t>ого</w:t>
      </w:r>
      <w:r w:rsidR="00DC5430" w:rsidRPr="00DC5430">
        <w:rPr>
          <w:rFonts w:ascii="Times New Roman" w:hAnsi="Times New Roman" w:cs="Times New Roman"/>
          <w:b w:val="0"/>
          <w:bCs/>
          <w:sz w:val="26"/>
          <w:szCs w:val="26"/>
          <w:shd w:val="clear" w:color="auto" w:fill="FFFFFF"/>
        </w:rPr>
        <w:t xml:space="preserve"> </w:t>
      </w:r>
    </w:p>
    <w:p w:rsidR="00DC5430" w:rsidRDefault="00DC5430" w:rsidP="00DC5430">
      <w:pPr>
        <w:pStyle w:val="ConsPlusTitle"/>
        <w:rPr>
          <w:rFonts w:ascii="Times New Roman" w:hAnsi="Times New Roman" w:cs="Times New Roman"/>
          <w:b w:val="0"/>
          <w:bCs/>
          <w:sz w:val="26"/>
          <w:szCs w:val="26"/>
          <w:shd w:val="clear" w:color="auto" w:fill="FFFFFF"/>
        </w:rPr>
      </w:pPr>
      <w:r w:rsidRPr="00DC5430">
        <w:rPr>
          <w:rFonts w:ascii="Times New Roman" w:hAnsi="Times New Roman" w:cs="Times New Roman"/>
          <w:b w:val="0"/>
          <w:bCs/>
          <w:sz w:val="26"/>
          <w:szCs w:val="26"/>
          <w:shd w:val="clear" w:color="auto" w:fill="FFFFFF"/>
        </w:rPr>
        <w:t>центр</w:t>
      </w:r>
      <w:r>
        <w:rPr>
          <w:rFonts w:ascii="Times New Roman" w:hAnsi="Times New Roman" w:cs="Times New Roman"/>
          <w:b w:val="0"/>
          <w:bCs/>
          <w:sz w:val="26"/>
          <w:szCs w:val="26"/>
          <w:shd w:val="clear" w:color="auto" w:fill="FFFFFF"/>
        </w:rPr>
        <w:t>а</w:t>
      </w:r>
      <w:r w:rsidRPr="00DC5430">
        <w:rPr>
          <w:rFonts w:ascii="Times New Roman" w:hAnsi="Times New Roman" w:cs="Times New Roman"/>
          <w:b w:val="0"/>
          <w:bCs/>
          <w:sz w:val="26"/>
          <w:szCs w:val="26"/>
          <w:shd w:val="clear" w:color="auto" w:fill="FFFFFF"/>
        </w:rPr>
        <w:t xml:space="preserve"> предоставления государ</w:t>
      </w:r>
      <w:r>
        <w:rPr>
          <w:rFonts w:ascii="Times New Roman" w:hAnsi="Times New Roman" w:cs="Times New Roman"/>
          <w:b w:val="0"/>
          <w:bCs/>
          <w:sz w:val="26"/>
          <w:szCs w:val="26"/>
          <w:shd w:val="clear" w:color="auto" w:fill="FFFFFF"/>
        </w:rPr>
        <w:t>ственных и муниципальных услуг</w:t>
      </w:r>
      <w:r w:rsidRPr="00DC5430">
        <w:rPr>
          <w:rFonts w:ascii="Times New Roman" w:hAnsi="Times New Roman" w:cs="Times New Roman"/>
          <w:b w:val="0"/>
          <w:bCs/>
          <w:sz w:val="26"/>
          <w:szCs w:val="26"/>
          <w:shd w:val="clear" w:color="auto" w:fill="FFFFFF"/>
        </w:rPr>
        <w:t xml:space="preserve">, </w:t>
      </w:r>
    </w:p>
    <w:p w:rsidR="00DC5430" w:rsidRPr="00DC5430" w:rsidRDefault="00DC5430" w:rsidP="00DC5430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DC5430">
        <w:rPr>
          <w:rFonts w:ascii="Times New Roman" w:hAnsi="Times New Roman" w:cs="Times New Roman"/>
          <w:b w:val="0"/>
          <w:bCs/>
          <w:sz w:val="26"/>
          <w:szCs w:val="26"/>
          <w:shd w:val="clear" w:color="auto" w:fill="FFFFFF"/>
        </w:rPr>
        <w:t xml:space="preserve">и </w:t>
      </w:r>
      <w:r>
        <w:rPr>
          <w:rFonts w:ascii="Times New Roman" w:hAnsi="Times New Roman" w:cs="Times New Roman"/>
          <w:b w:val="0"/>
          <w:bCs/>
          <w:sz w:val="26"/>
          <w:szCs w:val="26"/>
          <w:shd w:val="clear" w:color="auto" w:fill="FFFFFF"/>
        </w:rPr>
        <w:t>его</w:t>
      </w:r>
      <w:r w:rsidRPr="00DC5430">
        <w:rPr>
          <w:rFonts w:ascii="Times New Roman" w:hAnsi="Times New Roman" w:cs="Times New Roman"/>
          <w:b w:val="0"/>
          <w:bCs/>
          <w:sz w:val="26"/>
          <w:szCs w:val="26"/>
          <w:shd w:val="clear" w:color="auto" w:fill="FFFFFF"/>
        </w:rPr>
        <w:t xml:space="preserve"> работников при предоставлении </w:t>
      </w:r>
      <w:r>
        <w:rPr>
          <w:rFonts w:ascii="Times New Roman" w:hAnsi="Times New Roman" w:cs="Times New Roman"/>
          <w:b w:val="0"/>
          <w:bCs/>
          <w:sz w:val="26"/>
          <w:szCs w:val="26"/>
          <w:shd w:val="clear" w:color="auto" w:fill="FFFFFF"/>
        </w:rPr>
        <w:t>муниципальны</w:t>
      </w:r>
      <w:r w:rsidRPr="00DC5430">
        <w:rPr>
          <w:rFonts w:ascii="Times New Roman" w:hAnsi="Times New Roman" w:cs="Times New Roman"/>
          <w:b w:val="0"/>
          <w:bCs/>
          <w:sz w:val="26"/>
          <w:szCs w:val="26"/>
          <w:shd w:val="clear" w:color="auto" w:fill="FFFFFF"/>
        </w:rPr>
        <w:t>х услуг</w:t>
      </w:r>
    </w:p>
    <w:p w:rsidR="00F828D0" w:rsidRPr="001A3506" w:rsidRDefault="00F828D0" w:rsidP="00DC543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828D0" w:rsidRPr="00E42A78" w:rsidRDefault="00E42A78" w:rsidP="00E42A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2A78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</w:t>
      </w:r>
      <w:hyperlink r:id="rId4" w:history="1">
        <w:r w:rsidRPr="00E42A78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законом</w:t>
        </w:r>
      </w:hyperlink>
      <w:r w:rsidRPr="00E42A78"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t>27.07.2010 № 210-ФЗ «</w:t>
      </w:r>
      <w:r w:rsidRPr="00E42A78">
        <w:rPr>
          <w:rFonts w:ascii="Times New Roman" w:hAnsi="Times New Roman" w:cs="Times New Roman"/>
          <w:sz w:val="26"/>
          <w:szCs w:val="26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6"/>
          <w:szCs w:val="26"/>
        </w:rPr>
        <w:t xml:space="preserve">», руководствуясь </w:t>
      </w:r>
      <w:r w:rsidRPr="00E42A78">
        <w:rPr>
          <w:rFonts w:ascii="Times New Roman" w:hAnsi="Times New Roman" w:cs="Times New Roman"/>
          <w:sz w:val="26"/>
          <w:szCs w:val="26"/>
        </w:rPr>
        <w:t>Постановлени</w:t>
      </w:r>
      <w:r>
        <w:rPr>
          <w:rFonts w:ascii="Times New Roman" w:hAnsi="Times New Roman" w:cs="Times New Roman"/>
          <w:sz w:val="26"/>
          <w:szCs w:val="26"/>
        </w:rPr>
        <w:t xml:space="preserve">ем </w:t>
      </w:r>
      <w:r w:rsidRPr="00E42A78">
        <w:rPr>
          <w:rFonts w:ascii="Times New Roman" w:hAnsi="Times New Roman" w:cs="Times New Roman"/>
          <w:sz w:val="26"/>
          <w:szCs w:val="26"/>
        </w:rPr>
        <w:t xml:space="preserve">Правительства Брянской области от 14.04.2025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E42A78">
        <w:rPr>
          <w:rFonts w:ascii="Times New Roman" w:hAnsi="Times New Roman" w:cs="Times New Roman"/>
          <w:sz w:val="26"/>
          <w:szCs w:val="26"/>
        </w:rPr>
        <w:t xml:space="preserve"> 195-п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E42A78">
        <w:rPr>
          <w:rFonts w:ascii="Times New Roman" w:hAnsi="Times New Roman" w:cs="Times New Roman"/>
          <w:sz w:val="26"/>
          <w:szCs w:val="26"/>
        </w:rPr>
        <w:t>О внесении изменений в Положение об особенностях подачи и рассмотрения жалоб на решения и действия (бездействие) органов исполнительной власти Брянской области и их должностных лиц, государственных гражданских служащих Брянской области, многофункциональных центров предоставления государственных и муниципальных услуг, находящихся на территории Брянской области, и их работников при предо</w:t>
      </w:r>
      <w:r>
        <w:rPr>
          <w:rFonts w:ascii="Times New Roman" w:hAnsi="Times New Roman" w:cs="Times New Roman"/>
          <w:sz w:val="26"/>
          <w:szCs w:val="26"/>
        </w:rPr>
        <w:t>ставлении государственных услуг»,</w:t>
      </w:r>
    </w:p>
    <w:p w:rsidR="001A3506" w:rsidRPr="001A3506" w:rsidRDefault="001A3506" w:rsidP="00182C5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ПОСТАНОВЛЯЮ:</w:t>
      </w:r>
    </w:p>
    <w:p w:rsidR="00F828D0" w:rsidRDefault="00F828D0" w:rsidP="00DC543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182C51">
        <w:rPr>
          <w:rFonts w:ascii="Times New Roman" w:hAnsi="Times New Roman" w:cs="Times New Roman"/>
          <w:b w:val="0"/>
          <w:sz w:val="26"/>
          <w:szCs w:val="26"/>
        </w:rPr>
        <w:t xml:space="preserve">1. </w:t>
      </w:r>
      <w:r w:rsidR="00E42A78">
        <w:rPr>
          <w:rFonts w:ascii="Times New Roman" w:hAnsi="Times New Roman" w:cs="Times New Roman"/>
          <w:b w:val="0"/>
          <w:sz w:val="26"/>
          <w:szCs w:val="26"/>
        </w:rPr>
        <w:t>Внести в</w:t>
      </w:r>
      <w:r w:rsidRPr="00182C5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hyperlink w:anchor="P42">
        <w:r w:rsidRPr="00182C51">
          <w:rPr>
            <w:rFonts w:ascii="Times New Roman" w:hAnsi="Times New Roman" w:cs="Times New Roman"/>
            <w:b w:val="0"/>
            <w:color w:val="0000FF"/>
            <w:sz w:val="26"/>
            <w:szCs w:val="26"/>
          </w:rPr>
          <w:t>Положение</w:t>
        </w:r>
      </w:hyperlink>
      <w:r w:rsidRPr="00182C51">
        <w:rPr>
          <w:rFonts w:ascii="Times New Roman" w:hAnsi="Times New Roman" w:cs="Times New Roman"/>
          <w:b w:val="0"/>
          <w:sz w:val="26"/>
          <w:szCs w:val="26"/>
        </w:rPr>
        <w:t xml:space="preserve"> об особенностях подачи и рассмотрения жалоб на решения и действия (бездействие) </w:t>
      </w:r>
      <w:r w:rsidR="008727E5">
        <w:rPr>
          <w:rFonts w:ascii="Times New Roman" w:hAnsi="Times New Roman" w:cs="Times New Roman"/>
          <w:b w:val="0"/>
          <w:sz w:val="26"/>
          <w:szCs w:val="26"/>
        </w:rPr>
        <w:t xml:space="preserve">администрации </w:t>
      </w:r>
      <w:proofErr w:type="spellStart"/>
      <w:r w:rsidR="008727E5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="008727E5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 и ее </w:t>
      </w:r>
      <w:r w:rsidR="008727E5" w:rsidRPr="00182C51">
        <w:rPr>
          <w:rFonts w:ascii="Times New Roman" w:hAnsi="Times New Roman" w:cs="Times New Roman"/>
          <w:b w:val="0"/>
          <w:sz w:val="26"/>
          <w:szCs w:val="26"/>
        </w:rPr>
        <w:t xml:space="preserve">должностных лиц, </w:t>
      </w:r>
      <w:r w:rsidR="008727E5">
        <w:rPr>
          <w:rFonts w:ascii="Times New Roman" w:hAnsi="Times New Roman" w:cs="Times New Roman"/>
          <w:b w:val="0"/>
          <w:sz w:val="26"/>
          <w:szCs w:val="26"/>
        </w:rPr>
        <w:t>муниципальных служащих</w:t>
      </w:r>
      <w:r w:rsidR="00C87C9A">
        <w:rPr>
          <w:rFonts w:ascii="Times New Roman" w:hAnsi="Times New Roman" w:cs="Times New Roman"/>
          <w:b w:val="0"/>
          <w:bCs/>
          <w:sz w:val="26"/>
          <w:szCs w:val="26"/>
          <w:shd w:val="clear" w:color="auto" w:fill="FFFFFF"/>
        </w:rPr>
        <w:t xml:space="preserve">, </w:t>
      </w:r>
      <w:r w:rsidR="00DC5430" w:rsidRPr="00DC5430">
        <w:rPr>
          <w:rFonts w:ascii="Times New Roman" w:hAnsi="Times New Roman" w:cs="Times New Roman"/>
          <w:b w:val="0"/>
          <w:bCs/>
          <w:sz w:val="26"/>
          <w:szCs w:val="26"/>
          <w:shd w:val="clear" w:color="auto" w:fill="FFFFFF"/>
        </w:rPr>
        <w:t>многофункциональн</w:t>
      </w:r>
      <w:r w:rsidR="00DC5430">
        <w:rPr>
          <w:rFonts w:ascii="Times New Roman" w:hAnsi="Times New Roman" w:cs="Times New Roman"/>
          <w:b w:val="0"/>
          <w:bCs/>
          <w:sz w:val="26"/>
          <w:szCs w:val="26"/>
          <w:shd w:val="clear" w:color="auto" w:fill="FFFFFF"/>
        </w:rPr>
        <w:t>ого</w:t>
      </w:r>
      <w:r w:rsidR="00DC5430" w:rsidRPr="00DC5430">
        <w:rPr>
          <w:rFonts w:ascii="Times New Roman" w:hAnsi="Times New Roman" w:cs="Times New Roman"/>
          <w:b w:val="0"/>
          <w:bCs/>
          <w:sz w:val="26"/>
          <w:szCs w:val="26"/>
          <w:shd w:val="clear" w:color="auto" w:fill="FFFFFF"/>
        </w:rPr>
        <w:t xml:space="preserve"> центр</w:t>
      </w:r>
      <w:r w:rsidR="00DC5430">
        <w:rPr>
          <w:rFonts w:ascii="Times New Roman" w:hAnsi="Times New Roman" w:cs="Times New Roman"/>
          <w:b w:val="0"/>
          <w:bCs/>
          <w:sz w:val="26"/>
          <w:szCs w:val="26"/>
          <w:shd w:val="clear" w:color="auto" w:fill="FFFFFF"/>
        </w:rPr>
        <w:t>а</w:t>
      </w:r>
      <w:r w:rsidR="00DC5430" w:rsidRPr="00DC5430">
        <w:rPr>
          <w:rFonts w:ascii="Times New Roman" w:hAnsi="Times New Roman" w:cs="Times New Roman"/>
          <w:b w:val="0"/>
          <w:bCs/>
          <w:sz w:val="26"/>
          <w:szCs w:val="26"/>
          <w:shd w:val="clear" w:color="auto" w:fill="FFFFFF"/>
        </w:rPr>
        <w:t xml:space="preserve"> предоставления государ</w:t>
      </w:r>
      <w:r w:rsidR="00DC5430">
        <w:rPr>
          <w:rFonts w:ascii="Times New Roman" w:hAnsi="Times New Roman" w:cs="Times New Roman"/>
          <w:b w:val="0"/>
          <w:bCs/>
          <w:sz w:val="26"/>
          <w:szCs w:val="26"/>
          <w:shd w:val="clear" w:color="auto" w:fill="FFFFFF"/>
        </w:rPr>
        <w:t>ственных и муниципальных услуг</w:t>
      </w:r>
      <w:r w:rsidR="00C87C9A">
        <w:rPr>
          <w:rFonts w:ascii="Times New Roman" w:hAnsi="Times New Roman" w:cs="Times New Roman"/>
          <w:b w:val="0"/>
          <w:bCs/>
          <w:sz w:val="26"/>
          <w:szCs w:val="26"/>
          <w:shd w:val="clear" w:color="auto" w:fill="FFFFFF"/>
        </w:rPr>
        <w:t xml:space="preserve"> </w:t>
      </w:r>
      <w:r w:rsidR="00DC5430" w:rsidRPr="00DC5430">
        <w:rPr>
          <w:rFonts w:ascii="Times New Roman" w:hAnsi="Times New Roman" w:cs="Times New Roman"/>
          <w:b w:val="0"/>
          <w:bCs/>
          <w:sz w:val="26"/>
          <w:szCs w:val="26"/>
          <w:shd w:val="clear" w:color="auto" w:fill="FFFFFF"/>
        </w:rPr>
        <w:t xml:space="preserve">и </w:t>
      </w:r>
      <w:r w:rsidR="00DC5430">
        <w:rPr>
          <w:rFonts w:ascii="Times New Roman" w:hAnsi="Times New Roman" w:cs="Times New Roman"/>
          <w:b w:val="0"/>
          <w:bCs/>
          <w:sz w:val="26"/>
          <w:szCs w:val="26"/>
          <w:shd w:val="clear" w:color="auto" w:fill="FFFFFF"/>
        </w:rPr>
        <w:t>его</w:t>
      </w:r>
      <w:r w:rsidR="00DC5430" w:rsidRPr="00DC5430">
        <w:rPr>
          <w:rFonts w:ascii="Times New Roman" w:hAnsi="Times New Roman" w:cs="Times New Roman"/>
          <w:b w:val="0"/>
          <w:bCs/>
          <w:sz w:val="26"/>
          <w:szCs w:val="26"/>
          <w:shd w:val="clear" w:color="auto" w:fill="FFFFFF"/>
        </w:rPr>
        <w:t xml:space="preserve"> работников при предоставлении </w:t>
      </w:r>
      <w:r w:rsidR="00DC5430">
        <w:rPr>
          <w:rFonts w:ascii="Times New Roman" w:hAnsi="Times New Roman" w:cs="Times New Roman"/>
          <w:b w:val="0"/>
          <w:bCs/>
          <w:sz w:val="26"/>
          <w:szCs w:val="26"/>
          <w:shd w:val="clear" w:color="auto" w:fill="FFFFFF"/>
        </w:rPr>
        <w:t>муниципальны</w:t>
      </w:r>
      <w:r w:rsidR="00DC5430" w:rsidRPr="00DC5430">
        <w:rPr>
          <w:rFonts w:ascii="Times New Roman" w:hAnsi="Times New Roman" w:cs="Times New Roman"/>
          <w:b w:val="0"/>
          <w:bCs/>
          <w:sz w:val="26"/>
          <w:szCs w:val="26"/>
          <w:shd w:val="clear" w:color="auto" w:fill="FFFFFF"/>
        </w:rPr>
        <w:t>х услуг</w:t>
      </w:r>
      <w:r w:rsidR="00E42A78">
        <w:rPr>
          <w:rFonts w:ascii="Times New Roman" w:hAnsi="Times New Roman" w:cs="Times New Roman"/>
          <w:b w:val="0"/>
          <w:bCs/>
          <w:sz w:val="26"/>
          <w:szCs w:val="26"/>
          <w:shd w:val="clear" w:color="auto" w:fill="FFFFFF"/>
        </w:rPr>
        <w:t xml:space="preserve">, утвержденное постановлением администрации </w:t>
      </w:r>
      <w:proofErr w:type="spellStart"/>
      <w:r w:rsidR="00E42A78">
        <w:rPr>
          <w:rFonts w:ascii="Times New Roman" w:hAnsi="Times New Roman" w:cs="Times New Roman"/>
          <w:b w:val="0"/>
          <w:bCs/>
          <w:sz w:val="26"/>
          <w:szCs w:val="26"/>
          <w:shd w:val="clear" w:color="auto" w:fill="FFFFFF"/>
        </w:rPr>
        <w:t>Трубчевского</w:t>
      </w:r>
      <w:proofErr w:type="spellEnd"/>
      <w:r w:rsidR="00E42A78">
        <w:rPr>
          <w:rFonts w:ascii="Times New Roman" w:hAnsi="Times New Roman" w:cs="Times New Roman"/>
          <w:b w:val="0"/>
          <w:bCs/>
          <w:sz w:val="26"/>
          <w:szCs w:val="26"/>
          <w:shd w:val="clear" w:color="auto" w:fill="FFFFFF"/>
        </w:rPr>
        <w:t xml:space="preserve"> муниципального района от 17.12.2024 № 838,</w:t>
      </w:r>
      <w:r w:rsidR="008727E5" w:rsidRPr="00182C51">
        <w:rPr>
          <w:rFonts w:ascii="Times New Roman" w:hAnsi="Times New Roman" w:cs="Times New Roman"/>
          <w:sz w:val="26"/>
          <w:szCs w:val="26"/>
        </w:rPr>
        <w:t xml:space="preserve"> </w:t>
      </w:r>
      <w:r w:rsidR="00E42A78">
        <w:rPr>
          <w:rFonts w:ascii="Times New Roman" w:hAnsi="Times New Roman" w:cs="Times New Roman"/>
          <w:b w:val="0"/>
          <w:sz w:val="26"/>
          <w:szCs w:val="26"/>
        </w:rPr>
        <w:t>следующие изменения</w:t>
      </w:r>
      <w:r w:rsidR="002236F0">
        <w:rPr>
          <w:rFonts w:ascii="Times New Roman" w:hAnsi="Times New Roman" w:cs="Times New Roman"/>
          <w:b w:val="0"/>
          <w:sz w:val="26"/>
          <w:szCs w:val="26"/>
        </w:rPr>
        <w:t>:</w:t>
      </w:r>
    </w:p>
    <w:p w:rsidR="002236F0" w:rsidRPr="002236F0" w:rsidRDefault="00536020" w:rsidP="002236F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1.1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 xml:space="preserve">. В разделе 2 </w:t>
      </w:r>
      <w:r>
        <w:rPr>
          <w:rFonts w:ascii="Times New Roman" w:hAnsi="Times New Roman" w:cs="Times New Roman"/>
          <w:b w:val="0"/>
          <w:sz w:val="26"/>
          <w:szCs w:val="26"/>
        </w:rPr>
        <w:t>«Порядок подачи жалоб»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>:</w:t>
      </w:r>
    </w:p>
    <w:p w:rsidR="002236F0" w:rsidRPr="002236F0" w:rsidRDefault="00536020" w:rsidP="002236F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1.1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>.1. Подпункт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2.12.2 пункта 2.12 после слов «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>заверенная печатью заявителя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» 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 xml:space="preserve">дополнить словами </w:t>
      </w:r>
      <w:r>
        <w:rPr>
          <w:rFonts w:ascii="Times New Roman" w:hAnsi="Times New Roman" w:cs="Times New Roman"/>
          <w:b w:val="0"/>
          <w:sz w:val="26"/>
          <w:szCs w:val="26"/>
        </w:rPr>
        <w:t>«(при наличии печати)»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2236F0" w:rsidRPr="002236F0" w:rsidRDefault="00536020" w:rsidP="002236F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1.1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>.2. Пункт 2.19 изложить в редакции:</w:t>
      </w:r>
    </w:p>
    <w:p w:rsidR="002236F0" w:rsidRPr="002236F0" w:rsidRDefault="00536020" w:rsidP="002236F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«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 xml:space="preserve">2.19. В случае если жалоба подана заявителем в орган, предоставляющий </w:t>
      </w:r>
      <w:r>
        <w:rPr>
          <w:rFonts w:ascii="Times New Roman" w:hAnsi="Times New Roman" w:cs="Times New Roman"/>
          <w:b w:val="0"/>
          <w:sz w:val="26"/>
          <w:szCs w:val="26"/>
        </w:rPr>
        <w:t>муниципальную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 xml:space="preserve"> услугу, многофункциональный центр, в компетенцию которого не входит принятие решения по жалобе в соответствии с требованиями настоящего Положения, в течение трех рабочих дней со дня регистрации такой жалобы она направляется в уполномоченный на ее рассмотрение орган, предоставляющий </w:t>
      </w:r>
      <w:r>
        <w:rPr>
          <w:rFonts w:ascii="Times New Roman" w:hAnsi="Times New Roman" w:cs="Times New Roman"/>
          <w:b w:val="0"/>
          <w:sz w:val="26"/>
          <w:szCs w:val="26"/>
        </w:rPr>
        <w:t>муниципальную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 xml:space="preserve"> услугу, многофункциональный центр.</w:t>
      </w:r>
    </w:p>
    <w:p w:rsidR="002236F0" w:rsidRPr="002236F0" w:rsidRDefault="002236F0" w:rsidP="002236F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236F0">
        <w:rPr>
          <w:rFonts w:ascii="Times New Roman" w:hAnsi="Times New Roman" w:cs="Times New Roman"/>
          <w:b w:val="0"/>
          <w:sz w:val="26"/>
          <w:szCs w:val="26"/>
        </w:rPr>
        <w:t xml:space="preserve">При этом орган, предоставляющий </w:t>
      </w:r>
      <w:r w:rsidR="00536020" w:rsidRPr="00536020">
        <w:rPr>
          <w:rFonts w:ascii="Times New Roman" w:hAnsi="Times New Roman" w:cs="Times New Roman"/>
          <w:b w:val="0"/>
          <w:sz w:val="26"/>
          <w:szCs w:val="26"/>
        </w:rPr>
        <w:t>муниципальную</w:t>
      </w:r>
      <w:r w:rsidRPr="002236F0">
        <w:rPr>
          <w:rFonts w:ascii="Times New Roman" w:hAnsi="Times New Roman" w:cs="Times New Roman"/>
          <w:b w:val="0"/>
          <w:sz w:val="26"/>
          <w:szCs w:val="26"/>
        </w:rPr>
        <w:t xml:space="preserve"> услугу, многофункциональный центр, перенаправившие жалобу в письменной форме, информируют о перенаправлении жалобы заявителя.</w:t>
      </w:r>
    </w:p>
    <w:p w:rsidR="002236F0" w:rsidRPr="002236F0" w:rsidRDefault="002236F0" w:rsidP="002236F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236F0">
        <w:rPr>
          <w:rFonts w:ascii="Times New Roman" w:hAnsi="Times New Roman" w:cs="Times New Roman"/>
          <w:b w:val="0"/>
          <w:sz w:val="26"/>
          <w:szCs w:val="26"/>
        </w:rPr>
        <w:t xml:space="preserve">Срок рассмотрения жалобы исчисляется со дня регистрации такой жалобы в </w:t>
      </w:r>
      <w:r w:rsidRPr="002236F0">
        <w:rPr>
          <w:rFonts w:ascii="Times New Roman" w:hAnsi="Times New Roman" w:cs="Times New Roman"/>
          <w:b w:val="0"/>
          <w:sz w:val="26"/>
          <w:szCs w:val="26"/>
        </w:rPr>
        <w:lastRenderedPageBreak/>
        <w:t xml:space="preserve">уполномоченном на ее рассмотрение органе, предоставляющем </w:t>
      </w:r>
      <w:r w:rsidR="00536020" w:rsidRPr="00536020">
        <w:rPr>
          <w:rFonts w:ascii="Times New Roman" w:hAnsi="Times New Roman" w:cs="Times New Roman"/>
          <w:b w:val="0"/>
          <w:sz w:val="26"/>
          <w:szCs w:val="26"/>
        </w:rPr>
        <w:t>муниципальную</w:t>
      </w:r>
      <w:r w:rsidRPr="002236F0">
        <w:rPr>
          <w:rFonts w:ascii="Times New Roman" w:hAnsi="Times New Roman" w:cs="Times New Roman"/>
          <w:b w:val="0"/>
          <w:sz w:val="26"/>
          <w:szCs w:val="26"/>
        </w:rPr>
        <w:t xml:space="preserve"> услугу, многофункциональном центре.</w:t>
      </w:r>
    </w:p>
    <w:p w:rsidR="002236F0" w:rsidRPr="002236F0" w:rsidRDefault="002236F0" w:rsidP="002236F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236F0">
        <w:rPr>
          <w:rFonts w:ascii="Times New Roman" w:hAnsi="Times New Roman" w:cs="Times New Roman"/>
          <w:b w:val="0"/>
          <w:sz w:val="26"/>
          <w:szCs w:val="26"/>
        </w:rPr>
        <w:t>В случае если текст письменного обращения не поддается прочтению, ответ на обращение не дается, и оно не подлежит направлению на рассмотрение в орган</w:t>
      </w:r>
      <w:r w:rsidR="00536020">
        <w:rPr>
          <w:rFonts w:ascii="Times New Roman" w:hAnsi="Times New Roman" w:cs="Times New Roman"/>
          <w:b w:val="0"/>
          <w:sz w:val="26"/>
          <w:szCs w:val="26"/>
        </w:rPr>
        <w:t xml:space="preserve"> местного с</w:t>
      </w:r>
      <w:r w:rsidR="00631A2B">
        <w:rPr>
          <w:rFonts w:ascii="Times New Roman" w:hAnsi="Times New Roman" w:cs="Times New Roman"/>
          <w:b w:val="0"/>
          <w:sz w:val="26"/>
          <w:szCs w:val="26"/>
        </w:rPr>
        <w:t>а</w:t>
      </w:r>
      <w:r w:rsidR="00536020">
        <w:rPr>
          <w:rFonts w:ascii="Times New Roman" w:hAnsi="Times New Roman" w:cs="Times New Roman"/>
          <w:b w:val="0"/>
          <w:sz w:val="26"/>
          <w:szCs w:val="26"/>
        </w:rPr>
        <w:t>моуправления</w:t>
      </w:r>
      <w:r w:rsidRPr="002236F0">
        <w:rPr>
          <w:rFonts w:ascii="Times New Roman" w:hAnsi="Times New Roman" w:cs="Times New Roman"/>
          <w:b w:val="0"/>
          <w:sz w:val="26"/>
          <w:szCs w:val="26"/>
        </w:rPr>
        <w:t xml:space="preserve">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</w:t>
      </w:r>
      <w:r w:rsidR="00631A2B">
        <w:rPr>
          <w:rFonts w:ascii="Times New Roman" w:hAnsi="Times New Roman" w:cs="Times New Roman"/>
          <w:b w:val="0"/>
          <w:sz w:val="26"/>
          <w:szCs w:val="26"/>
        </w:rPr>
        <w:t>овый адрес поддаются прочтению.»</w:t>
      </w:r>
      <w:r w:rsidRPr="002236F0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2236F0" w:rsidRPr="002236F0" w:rsidRDefault="00536020" w:rsidP="00631A2B">
      <w:pPr>
        <w:pStyle w:val="ConsPlusTitle"/>
        <w:tabs>
          <w:tab w:val="left" w:pos="1418"/>
        </w:tabs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1.1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>.3. В пункте 2.20:</w:t>
      </w:r>
    </w:p>
    <w:p w:rsidR="002236F0" w:rsidRPr="002236F0" w:rsidRDefault="00631A2B" w:rsidP="002236F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1.1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>.3.1. Подпункты 2.20.1 - 2.20.3 изложить в редакции:</w:t>
      </w:r>
    </w:p>
    <w:p w:rsidR="002236F0" w:rsidRPr="002236F0" w:rsidRDefault="002771B9" w:rsidP="002236F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«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 xml:space="preserve">2.20.1. Нарушение срока регистрации запроса о предоставлении </w:t>
      </w:r>
      <w:r>
        <w:rPr>
          <w:rFonts w:ascii="Times New Roman" w:hAnsi="Times New Roman" w:cs="Times New Roman"/>
          <w:b w:val="0"/>
          <w:sz w:val="26"/>
          <w:szCs w:val="26"/>
        </w:rPr>
        <w:t>муниципальной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 xml:space="preserve"> услуги, запроса, указанного в статье 15.1 Федерального закона от </w:t>
      </w:r>
      <w:r>
        <w:rPr>
          <w:rFonts w:ascii="Times New Roman" w:hAnsi="Times New Roman" w:cs="Times New Roman"/>
          <w:b w:val="0"/>
          <w:sz w:val="26"/>
          <w:szCs w:val="26"/>
        </w:rPr>
        <w:t>27.07.2010 №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 xml:space="preserve"> 210-ФЗ </w:t>
      </w:r>
      <w:r>
        <w:rPr>
          <w:rFonts w:ascii="Times New Roman" w:hAnsi="Times New Roman" w:cs="Times New Roman"/>
          <w:b w:val="0"/>
          <w:sz w:val="26"/>
          <w:szCs w:val="26"/>
        </w:rPr>
        <w:t>«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b w:val="0"/>
          <w:sz w:val="26"/>
          <w:szCs w:val="26"/>
        </w:rPr>
        <w:t>»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 xml:space="preserve"> (далее - Федеральный закон).</w:t>
      </w:r>
    </w:p>
    <w:p w:rsidR="002236F0" w:rsidRPr="002236F0" w:rsidRDefault="002236F0" w:rsidP="002236F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236F0">
        <w:rPr>
          <w:rFonts w:ascii="Times New Roman" w:hAnsi="Times New Roman" w:cs="Times New Roman"/>
          <w:b w:val="0"/>
          <w:sz w:val="26"/>
          <w:szCs w:val="26"/>
        </w:rPr>
        <w:t xml:space="preserve">2.20.2. Нарушение срока предоставления </w:t>
      </w:r>
      <w:r w:rsidR="002771B9" w:rsidRPr="002771B9">
        <w:rPr>
          <w:rFonts w:ascii="Times New Roman" w:hAnsi="Times New Roman" w:cs="Times New Roman"/>
          <w:b w:val="0"/>
          <w:sz w:val="26"/>
          <w:szCs w:val="26"/>
        </w:rPr>
        <w:t>муниципальной</w:t>
      </w:r>
      <w:r w:rsidRPr="002236F0">
        <w:rPr>
          <w:rFonts w:ascii="Times New Roman" w:hAnsi="Times New Roman" w:cs="Times New Roman"/>
          <w:b w:val="0"/>
          <w:sz w:val="26"/>
          <w:szCs w:val="26"/>
        </w:rPr>
        <w:t xml:space="preserve">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</w:t>
      </w:r>
      <w:r w:rsidR="002771B9">
        <w:rPr>
          <w:rFonts w:ascii="Times New Roman" w:hAnsi="Times New Roman" w:cs="Times New Roman"/>
          <w:b w:val="0"/>
          <w:sz w:val="26"/>
          <w:szCs w:val="26"/>
        </w:rPr>
        <w:t>муниципальных</w:t>
      </w:r>
      <w:r w:rsidRPr="002236F0">
        <w:rPr>
          <w:rFonts w:ascii="Times New Roman" w:hAnsi="Times New Roman" w:cs="Times New Roman"/>
          <w:b w:val="0"/>
          <w:sz w:val="26"/>
          <w:szCs w:val="26"/>
        </w:rPr>
        <w:t xml:space="preserve"> услуг в полном объеме в порядке, определенном частью 1.3 статьи 16 Федерального закона.</w:t>
      </w:r>
    </w:p>
    <w:p w:rsidR="002236F0" w:rsidRPr="002236F0" w:rsidRDefault="002236F0" w:rsidP="002236F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236F0">
        <w:rPr>
          <w:rFonts w:ascii="Times New Roman" w:hAnsi="Times New Roman" w:cs="Times New Roman"/>
          <w:b w:val="0"/>
          <w:sz w:val="26"/>
          <w:szCs w:val="26"/>
        </w:rPr>
        <w:t>2.20.3.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Брянской области</w:t>
      </w:r>
      <w:r w:rsidR="00EF2A1E">
        <w:rPr>
          <w:rFonts w:ascii="Times New Roman" w:hAnsi="Times New Roman" w:cs="Times New Roman"/>
          <w:b w:val="0"/>
          <w:sz w:val="26"/>
          <w:szCs w:val="26"/>
        </w:rPr>
        <w:t>, муниципальными нормативными правовыми актами</w:t>
      </w:r>
      <w:r w:rsidRPr="002236F0">
        <w:rPr>
          <w:rFonts w:ascii="Times New Roman" w:hAnsi="Times New Roman" w:cs="Times New Roman"/>
          <w:b w:val="0"/>
          <w:sz w:val="26"/>
          <w:szCs w:val="26"/>
        </w:rPr>
        <w:t xml:space="preserve"> для предоставления </w:t>
      </w:r>
      <w:r w:rsidR="00EF2A1E" w:rsidRPr="00EF2A1E">
        <w:rPr>
          <w:rFonts w:ascii="Times New Roman" w:hAnsi="Times New Roman" w:cs="Times New Roman"/>
          <w:b w:val="0"/>
          <w:sz w:val="26"/>
          <w:szCs w:val="26"/>
        </w:rPr>
        <w:t>муниципальной</w:t>
      </w:r>
      <w:r w:rsidR="00E44DC2">
        <w:rPr>
          <w:rFonts w:ascii="Times New Roman" w:hAnsi="Times New Roman" w:cs="Times New Roman"/>
          <w:b w:val="0"/>
          <w:sz w:val="26"/>
          <w:szCs w:val="26"/>
        </w:rPr>
        <w:t xml:space="preserve"> услуги.»</w:t>
      </w:r>
      <w:r w:rsidRPr="002236F0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2236F0" w:rsidRPr="002236F0" w:rsidRDefault="00E44DC2" w:rsidP="002236F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1.1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>.3.2. Подпункты 2.20.5 - 2.20.7 изложить в редакции:</w:t>
      </w:r>
    </w:p>
    <w:p w:rsidR="002236F0" w:rsidRPr="002236F0" w:rsidRDefault="00E44DC2" w:rsidP="002236F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«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 xml:space="preserve">2.20.5. Отказ в предоставлении </w:t>
      </w:r>
      <w:r w:rsidRPr="00E44DC2">
        <w:rPr>
          <w:rFonts w:ascii="Times New Roman" w:hAnsi="Times New Roman" w:cs="Times New Roman"/>
          <w:b w:val="0"/>
          <w:sz w:val="26"/>
          <w:szCs w:val="26"/>
        </w:rPr>
        <w:t>муниципальной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</w:t>
      </w:r>
      <w:r>
        <w:rPr>
          <w:rFonts w:ascii="Times New Roman" w:hAnsi="Times New Roman" w:cs="Times New Roman"/>
          <w:b w:val="0"/>
          <w:sz w:val="26"/>
          <w:szCs w:val="26"/>
        </w:rPr>
        <w:t>, муниципальными нормативными правовыми актами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 xml:space="preserve">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</w:t>
      </w:r>
      <w:r>
        <w:rPr>
          <w:rFonts w:ascii="Times New Roman" w:hAnsi="Times New Roman" w:cs="Times New Roman"/>
          <w:b w:val="0"/>
          <w:sz w:val="26"/>
          <w:szCs w:val="26"/>
        </w:rPr>
        <w:t>муниципальных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 xml:space="preserve"> услуг в полном объеме в порядке, определенном частью 1.3 статьи 16 Федерального закона.</w:t>
      </w:r>
    </w:p>
    <w:p w:rsidR="002236F0" w:rsidRPr="002236F0" w:rsidRDefault="002236F0" w:rsidP="002236F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236F0">
        <w:rPr>
          <w:rFonts w:ascii="Times New Roman" w:hAnsi="Times New Roman" w:cs="Times New Roman"/>
          <w:b w:val="0"/>
          <w:sz w:val="26"/>
          <w:szCs w:val="26"/>
        </w:rPr>
        <w:t xml:space="preserve">2.20.6. Затребование с заявителя при предоставлении </w:t>
      </w:r>
      <w:r w:rsidR="00E44DC2" w:rsidRPr="00E44DC2">
        <w:rPr>
          <w:rFonts w:ascii="Times New Roman" w:hAnsi="Times New Roman" w:cs="Times New Roman"/>
          <w:b w:val="0"/>
          <w:sz w:val="26"/>
          <w:szCs w:val="26"/>
        </w:rPr>
        <w:t>муниципальной</w:t>
      </w:r>
      <w:r w:rsidRPr="002236F0">
        <w:rPr>
          <w:rFonts w:ascii="Times New Roman" w:hAnsi="Times New Roman" w:cs="Times New Roman"/>
          <w:b w:val="0"/>
          <w:sz w:val="26"/>
          <w:szCs w:val="26"/>
        </w:rPr>
        <w:t xml:space="preserve"> услуги платы, не предусмотренной нормативными правовыми актами Российской Федерации, нормативными правовыми актами Брянской области</w:t>
      </w:r>
      <w:r w:rsidR="00E44DC2">
        <w:rPr>
          <w:rFonts w:ascii="Times New Roman" w:hAnsi="Times New Roman" w:cs="Times New Roman"/>
          <w:b w:val="0"/>
          <w:sz w:val="26"/>
          <w:szCs w:val="26"/>
        </w:rPr>
        <w:t>, муниципальными нормативными правовыми актами</w:t>
      </w:r>
      <w:r w:rsidRPr="002236F0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2236F0" w:rsidRPr="002236F0" w:rsidRDefault="002236F0" w:rsidP="002236F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236F0">
        <w:rPr>
          <w:rFonts w:ascii="Times New Roman" w:hAnsi="Times New Roman" w:cs="Times New Roman"/>
          <w:b w:val="0"/>
          <w:sz w:val="26"/>
          <w:szCs w:val="26"/>
        </w:rPr>
        <w:t xml:space="preserve">2.20.7. Отказ органа, предоставляющего </w:t>
      </w:r>
      <w:r w:rsidR="00E44DC2" w:rsidRPr="00E44DC2">
        <w:rPr>
          <w:rFonts w:ascii="Times New Roman" w:hAnsi="Times New Roman" w:cs="Times New Roman"/>
          <w:b w:val="0"/>
          <w:sz w:val="26"/>
          <w:szCs w:val="26"/>
        </w:rPr>
        <w:t>муниц</w:t>
      </w:r>
      <w:r w:rsidR="00E44DC2">
        <w:rPr>
          <w:rFonts w:ascii="Times New Roman" w:hAnsi="Times New Roman" w:cs="Times New Roman"/>
          <w:b w:val="0"/>
          <w:sz w:val="26"/>
          <w:szCs w:val="26"/>
        </w:rPr>
        <w:t>ипальную</w:t>
      </w:r>
      <w:r w:rsidRPr="002236F0">
        <w:rPr>
          <w:rFonts w:ascii="Times New Roman" w:hAnsi="Times New Roman" w:cs="Times New Roman"/>
          <w:b w:val="0"/>
          <w:sz w:val="26"/>
          <w:szCs w:val="26"/>
        </w:rPr>
        <w:t xml:space="preserve"> услугу, должностного лица органа, предоставляющего </w:t>
      </w:r>
      <w:r w:rsidR="00E44DC2" w:rsidRPr="00E44DC2">
        <w:rPr>
          <w:rFonts w:ascii="Times New Roman" w:hAnsi="Times New Roman" w:cs="Times New Roman"/>
          <w:b w:val="0"/>
          <w:sz w:val="26"/>
          <w:szCs w:val="26"/>
        </w:rPr>
        <w:t>муниц</w:t>
      </w:r>
      <w:r w:rsidR="00E44DC2">
        <w:rPr>
          <w:rFonts w:ascii="Times New Roman" w:hAnsi="Times New Roman" w:cs="Times New Roman"/>
          <w:b w:val="0"/>
          <w:sz w:val="26"/>
          <w:szCs w:val="26"/>
        </w:rPr>
        <w:t>ипальную</w:t>
      </w:r>
      <w:r w:rsidRPr="002236F0">
        <w:rPr>
          <w:rFonts w:ascii="Times New Roman" w:hAnsi="Times New Roman" w:cs="Times New Roman"/>
          <w:b w:val="0"/>
          <w:sz w:val="26"/>
          <w:szCs w:val="26"/>
        </w:rPr>
        <w:t xml:space="preserve"> услугу, многофункционального центра, работника многофункционального центра, организаций, предусмотренных частью 1.1 статьи 16 Федерального закона, или их работников в исправлении допущенных ими опечаток и ошибок в выданных в результате предоставления </w:t>
      </w:r>
      <w:r w:rsidR="00E44DC2" w:rsidRPr="00E44DC2">
        <w:rPr>
          <w:rFonts w:ascii="Times New Roman" w:hAnsi="Times New Roman" w:cs="Times New Roman"/>
          <w:b w:val="0"/>
          <w:sz w:val="26"/>
          <w:szCs w:val="26"/>
        </w:rPr>
        <w:t>муниципальной</w:t>
      </w:r>
      <w:r w:rsidRPr="002236F0">
        <w:rPr>
          <w:rFonts w:ascii="Times New Roman" w:hAnsi="Times New Roman" w:cs="Times New Roman"/>
          <w:b w:val="0"/>
          <w:sz w:val="26"/>
          <w:szCs w:val="26"/>
        </w:rPr>
        <w:t xml:space="preserve"> услуги документах либо нарушение </w:t>
      </w:r>
      <w:r w:rsidRPr="002236F0">
        <w:rPr>
          <w:rFonts w:ascii="Times New Roman" w:hAnsi="Times New Roman" w:cs="Times New Roman"/>
          <w:b w:val="0"/>
          <w:sz w:val="26"/>
          <w:szCs w:val="26"/>
        </w:rPr>
        <w:lastRenderedPageBreak/>
        <w:t xml:space="preserve">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</w:t>
      </w:r>
      <w:r w:rsidR="00E44DC2">
        <w:rPr>
          <w:rFonts w:ascii="Times New Roman" w:hAnsi="Times New Roman" w:cs="Times New Roman"/>
          <w:b w:val="0"/>
          <w:sz w:val="26"/>
          <w:szCs w:val="26"/>
        </w:rPr>
        <w:t>муниципальных</w:t>
      </w:r>
      <w:r w:rsidRPr="002236F0">
        <w:rPr>
          <w:rFonts w:ascii="Times New Roman" w:hAnsi="Times New Roman" w:cs="Times New Roman"/>
          <w:b w:val="0"/>
          <w:sz w:val="26"/>
          <w:szCs w:val="26"/>
        </w:rPr>
        <w:t xml:space="preserve"> услуг в полном объеме в порядке, определенном частью 1.3 статьи 16 Федераль</w:t>
      </w:r>
      <w:r w:rsidR="000C3B46">
        <w:rPr>
          <w:rFonts w:ascii="Times New Roman" w:hAnsi="Times New Roman" w:cs="Times New Roman"/>
          <w:b w:val="0"/>
          <w:sz w:val="26"/>
          <w:szCs w:val="26"/>
        </w:rPr>
        <w:t>ного закона.»</w:t>
      </w:r>
      <w:r w:rsidRPr="002236F0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2236F0" w:rsidRPr="002236F0" w:rsidRDefault="00E44DC2" w:rsidP="002236F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1.1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>.3.3. Подпункты 2.20.9, 2.20.10 изложить в редакции:</w:t>
      </w:r>
    </w:p>
    <w:p w:rsidR="002236F0" w:rsidRPr="002236F0" w:rsidRDefault="000C3B46" w:rsidP="002236F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«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 xml:space="preserve">2.20.9. Приостановление предоставления </w:t>
      </w:r>
      <w:r w:rsidRPr="000C3B46">
        <w:rPr>
          <w:rFonts w:ascii="Times New Roman" w:hAnsi="Times New Roman" w:cs="Times New Roman"/>
          <w:b w:val="0"/>
          <w:sz w:val="26"/>
          <w:szCs w:val="26"/>
        </w:rPr>
        <w:t>муниципальной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 xml:space="preserve">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</w:t>
      </w:r>
      <w:r>
        <w:rPr>
          <w:rFonts w:ascii="Times New Roman" w:hAnsi="Times New Roman" w:cs="Times New Roman"/>
          <w:b w:val="0"/>
          <w:sz w:val="26"/>
          <w:szCs w:val="26"/>
        </w:rPr>
        <w:t>,</w:t>
      </w:r>
      <w:r w:rsidRPr="000C3B4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0C3B46">
        <w:rPr>
          <w:rFonts w:ascii="Times New Roman" w:hAnsi="Times New Roman" w:cs="Times New Roman"/>
          <w:b w:val="0"/>
          <w:sz w:val="26"/>
          <w:szCs w:val="26"/>
        </w:rPr>
        <w:t>муниципальными нормативными правовыми актами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 xml:space="preserve">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</w:t>
      </w:r>
      <w:r>
        <w:rPr>
          <w:rFonts w:ascii="Times New Roman" w:hAnsi="Times New Roman" w:cs="Times New Roman"/>
          <w:b w:val="0"/>
          <w:sz w:val="26"/>
          <w:szCs w:val="26"/>
        </w:rPr>
        <w:t>муниципальных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 xml:space="preserve"> услуг в полном объеме в порядке, определенном частью 1.3 статьи 16 Федерального закона.</w:t>
      </w:r>
    </w:p>
    <w:p w:rsidR="002236F0" w:rsidRPr="002236F0" w:rsidRDefault="002236F0" w:rsidP="002236F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236F0">
        <w:rPr>
          <w:rFonts w:ascii="Times New Roman" w:hAnsi="Times New Roman" w:cs="Times New Roman"/>
          <w:b w:val="0"/>
          <w:sz w:val="26"/>
          <w:szCs w:val="26"/>
        </w:rPr>
        <w:t xml:space="preserve">2.20.10. Требование у заявителя при предоставлении </w:t>
      </w:r>
      <w:r w:rsidR="000C3B46">
        <w:rPr>
          <w:rFonts w:ascii="Times New Roman" w:hAnsi="Times New Roman" w:cs="Times New Roman"/>
          <w:b w:val="0"/>
          <w:sz w:val="26"/>
          <w:szCs w:val="26"/>
        </w:rPr>
        <w:t>муниципальной</w:t>
      </w:r>
      <w:r w:rsidRPr="002236F0">
        <w:rPr>
          <w:rFonts w:ascii="Times New Roman" w:hAnsi="Times New Roman" w:cs="Times New Roman"/>
          <w:b w:val="0"/>
          <w:sz w:val="26"/>
          <w:szCs w:val="26"/>
        </w:rPr>
        <w:t xml:space="preserve">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0C3B46" w:rsidRPr="000C3B46">
        <w:rPr>
          <w:rFonts w:ascii="Times New Roman" w:hAnsi="Times New Roman" w:cs="Times New Roman"/>
          <w:b w:val="0"/>
          <w:sz w:val="26"/>
          <w:szCs w:val="26"/>
        </w:rPr>
        <w:t>муниципальной</w:t>
      </w:r>
      <w:r w:rsidRPr="002236F0">
        <w:rPr>
          <w:rFonts w:ascii="Times New Roman" w:hAnsi="Times New Roman" w:cs="Times New Roman"/>
          <w:b w:val="0"/>
          <w:sz w:val="26"/>
          <w:szCs w:val="26"/>
        </w:rPr>
        <w:t xml:space="preserve"> услуги, либо в предоставлении </w:t>
      </w:r>
      <w:r w:rsidR="000C3B46" w:rsidRPr="000C3B46">
        <w:rPr>
          <w:rFonts w:ascii="Times New Roman" w:hAnsi="Times New Roman" w:cs="Times New Roman"/>
          <w:b w:val="0"/>
          <w:sz w:val="26"/>
          <w:szCs w:val="26"/>
        </w:rPr>
        <w:t>муниципальной</w:t>
      </w:r>
      <w:r w:rsidRPr="002236F0">
        <w:rPr>
          <w:rFonts w:ascii="Times New Roman" w:hAnsi="Times New Roman" w:cs="Times New Roman"/>
          <w:b w:val="0"/>
          <w:sz w:val="26"/>
          <w:szCs w:val="26"/>
        </w:rPr>
        <w:t xml:space="preserve"> услуги, за исключением случаев, предусмотренных пунктом 4 части 1 статьи 7 Федерального закона.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</w:t>
      </w:r>
      <w:r w:rsidR="000C3B46">
        <w:rPr>
          <w:rFonts w:ascii="Times New Roman" w:hAnsi="Times New Roman" w:cs="Times New Roman"/>
          <w:b w:val="0"/>
          <w:sz w:val="26"/>
          <w:szCs w:val="26"/>
        </w:rPr>
        <w:t>муниципальных</w:t>
      </w:r>
      <w:r w:rsidRPr="002236F0">
        <w:rPr>
          <w:rFonts w:ascii="Times New Roman" w:hAnsi="Times New Roman" w:cs="Times New Roman"/>
          <w:b w:val="0"/>
          <w:sz w:val="26"/>
          <w:szCs w:val="26"/>
        </w:rPr>
        <w:t xml:space="preserve"> услуг в полном объеме в порядке, определенном частью 1.3</w:t>
      </w:r>
      <w:r w:rsidR="000C3B46">
        <w:rPr>
          <w:rFonts w:ascii="Times New Roman" w:hAnsi="Times New Roman" w:cs="Times New Roman"/>
          <w:b w:val="0"/>
          <w:sz w:val="26"/>
          <w:szCs w:val="26"/>
        </w:rPr>
        <w:t xml:space="preserve"> статьи 16 Федерального закона.»</w:t>
      </w:r>
      <w:r w:rsidRPr="002236F0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2236F0" w:rsidRPr="002236F0" w:rsidRDefault="000C3B46" w:rsidP="002236F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1.2. В разделе 3 «Порядок рассмотрения жалоб»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>:</w:t>
      </w:r>
    </w:p>
    <w:p w:rsidR="002236F0" w:rsidRPr="002236F0" w:rsidRDefault="000C3B46" w:rsidP="002236F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1.2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>.1. Пункт 3.7 изложить в редакции:</w:t>
      </w:r>
    </w:p>
    <w:p w:rsidR="002236F0" w:rsidRPr="002236F0" w:rsidRDefault="000C3B46" w:rsidP="002236F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«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>3.7. Не позднее одного рабочего дня, следующего за днем принятия решения, указанного в пункте 3.6 настоящего Положения,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2236F0" w:rsidRPr="002236F0" w:rsidRDefault="002236F0" w:rsidP="002236F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236F0">
        <w:rPr>
          <w:rFonts w:ascii="Times New Roman" w:hAnsi="Times New Roman" w:cs="Times New Roman"/>
          <w:b w:val="0"/>
          <w:sz w:val="26"/>
          <w:szCs w:val="26"/>
        </w:rPr>
        <w:t xml:space="preserve">В случае признания жалобы подлежащей удовлетворению в ответе заявителю дается информация о действиях, осуществляемых органом </w:t>
      </w:r>
      <w:r w:rsidR="000C3B46">
        <w:rPr>
          <w:rFonts w:ascii="Times New Roman" w:hAnsi="Times New Roman" w:cs="Times New Roman"/>
          <w:b w:val="0"/>
          <w:sz w:val="26"/>
          <w:szCs w:val="26"/>
        </w:rPr>
        <w:t>местного самоуправления</w:t>
      </w:r>
      <w:r w:rsidRPr="002236F0">
        <w:rPr>
          <w:rFonts w:ascii="Times New Roman" w:hAnsi="Times New Roman" w:cs="Times New Roman"/>
          <w:b w:val="0"/>
          <w:sz w:val="26"/>
          <w:szCs w:val="26"/>
        </w:rPr>
        <w:t xml:space="preserve">, предоставляющим </w:t>
      </w:r>
      <w:r w:rsidR="000C3B46">
        <w:rPr>
          <w:rFonts w:ascii="Times New Roman" w:hAnsi="Times New Roman" w:cs="Times New Roman"/>
          <w:b w:val="0"/>
          <w:sz w:val="26"/>
          <w:szCs w:val="26"/>
        </w:rPr>
        <w:t>муниципальную</w:t>
      </w:r>
      <w:r w:rsidRPr="002236F0">
        <w:rPr>
          <w:rFonts w:ascii="Times New Roman" w:hAnsi="Times New Roman" w:cs="Times New Roman"/>
          <w:b w:val="0"/>
          <w:sz w:val="26"/>
          <w:szCs w:val="26"/>
        </w:rPr>
        <w:t xml:space="preserve"> услугу, многофункциональным центром в целях незамедлительного устранения выявленных нарушений при оказании </w:t>
      </w:r>
      <w:r w:rsidR="000C3B46" w:rsidRPr="000C3B46">
        <w:rPr>
          <w:rFonts w:ascii="Times New Roman" w:hAnsi="Times New Roman" w:cs="Times New Roman"/>
          <w:b w:val="0"/>
          <w:sz w:val="26"/>
          <w:szCs w:val="26"/>
        </w:rPr>
        <w:t>муниципальной</w:t>
      </w:r>
      <w:r w:rsidRPr="002236F0">
        <w:rPr>
          <w:rFonts w:ascii="Times New Roman" w:hAnsi="Times New Roman" w:cs="Times New Roman"/>
          <w:b w:val="0"/>
          <w:sz w:val="26"/>
          <w:szCs w:val="26"/>
        </w:rPr>
        <w:t xml:space="preserve">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</w:t>
      </w:r>
      <w:r w:rsidR="000C3B46" w:rsidRPr="000C3B46">
        <w:rPr>
          <w:rFonts w:ascii="Times New Roman" w:hAnsi="Times New Roman" w:cs="Times New Roman"/>
          <w:b w:val="0"/>
          <w:sz w:val="26"/>
          <w:szCs w:val="26"/>
        </w:rPr>
        <w:t>муниципальной</w:t>
      </w:r>
      <w:r w:rsidRPr="002236F0">
        <w:rPr>
          <w:rFonts w:ascii="Times New Roman" w:hAnsi="Times New Roman" w:cs="Times New Roman"/>
          <w:b w:val="0"/>
          <w:sz w:val="26"/>
          <w:szCs w:val="26"/>
        </w:rPr>
        <w:t xml:space="preserve"> услуги.</w:t>
      </w:r>
    </w:p>
    <w:p w:rsidR="002236F0" w:rsidRPr="002236F0" w:rsidRDefault="002236F0" w:rsidP="002236F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236F0">
        <w:rPr>
          <w:rFonts w:ascii="Times New Roman" w:hAnsi="Times New Roman" w:cs="Times New Roman"/>
          <w:b w:val="0"/>
          <w:sz w:val="26"/>
          <w:szCs w:val="26"/>
        </w:rPr>
        <w:t>В случае признания жалобы не подлежащей удовлетворению в ответе заявителю даются аргументированные разъяснения о причинах принятия решения, а также информация о порядке</w:t>
      </w:r>
      <w:r w:rsidR="000C3B46">
        <w:rPr>
          <w:rFonts w:ascii="Times New Roman" w:hAnsi="Times New Roman" w:cs="Times New Roman"/>
          <w:b w:val="0"/>
          <w:sz w:val="26"/>
          <w:szCs w:val="26"/>
        </w:rPr>
        <w:t xml:space="preserve"> обжалования принятого решения.»</w:t>
      </w:r>
      <w:r w:rsidRPr="002236F0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2236F0" w:rsidRPr="002236F0" w:rsidRDefault="000C3B46" w:rsidP="002236F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lastRenderedPageBreak/>
        <w:t>1.2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>.2. Дополнить пунктом 3.13 следующего содержания:</w:t>
      </w:r>
    </w:p>
    <w:p w:rsidR="002236F0" w:rsidRDefault="000C3B46" w:rsidP="002236F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«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 xml:space="preserve">3.13. Уполномоченный на рассмотрение жалобы орган, предоставляющий </w:t>
      </w:r>
      <w:r>
        <w:rPr>
          <w:rFonts w:ascii="Times New Roman" w:hAnsi="Times New Roman" w:cs="Times New Roman"/>
          <w:b w:val="0"/>
          <w:sz w:val="26"/>
          <w:szCs w:val="26"/>
        </w:rPr>
        <w:t>муниципальную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 xml:space="preserve"> услугу, многофункциональный центр, учредитель многофункционального центра сообщают заявителю об оставлении жалобы без ответа в течение трех рабочих </w:t>
      </w:r>
      <w:r>
        <w:rPr>
          <w:rFonts w:ascii="Times New Roman" w:hAnsi="Times New Roman" w:cs="Times New Roman"/>
          <w:b w:val="0"/>
          <w:sz w:val="26"/>
          <w:szCs w:val="26"/>
        </w:rPr>
        <w:t>дней со дня регистрации жалобы.»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2236F0" w:rsidRDefault="002236F0" w:rsidP="00182C5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828D0" w:rsidRDefault="000C3B46" w:rsidP="00182C5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Настоящее п</w:t>
      </w:r>
      <w:r w:rsidR="00F828D0" w:rsidRPr="00182C51">
        <w:rPr>
          <w:rFonts w:ascii="Times New Roman" w:hAnsi="Times New Roman" w:cs="Times New Roman"/>
          <w:sz w:val="26"/>
          <w:szCs w:val="26"/>
        </w:rPr>
        <w:t>остановление вступает в силу со дня его официального опубликования.</w:t>
      </w:r>
    </w:p>
    <w:p w:rsidR="008727E5" w:rsidRDefault="000C3B46" w:rsidP="008727E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8727E5">
        <w:rPr>
          <w:rFonts w:ascii="Times New Roman" w:hAnsi="Times New Roman" w:cs="Times New Roman"/>
          <w:sz w:val="26"/>
          <w:szCs w:val="26"/>
        </w:rPr>
        <w:t xml:space="preserve">. </w:t>
      </w:r>
      <w:r w:rsidR="008727E5" w:rsidRPr="00351B63">
        <w:rPr>
          <w:rFonts w:ascii="Times New Roman" w:hAnsi="Times New Roman" w:cs="Times New Roman"/>
          <w:sz w:val="26"/>
          <w:szCs w:val="26"/>
        </w:rPr>
        <w:t>Настоящее постановление</w:t>
      </w:r>
      <w:r w:rsidR="008727E5">
        <w:rPr>
          <w:rFonts w:ascii="Times New Roman" w:hAnsi="Times New Roman" w:cs="Times New Roman"/>
          <w:sz w:val="26"/>
          <w:szCs w:val="26"/>
        </w:rPr>
        <w:t xml:space="preserve"> опубликовать в Информационном бюллетене </w:t>
      </w:r>
      <w:proofErr w:type="spellStart"/>
      <w:r w:rsidR="008727E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8727E5">
        <w:rPr>
          <w:rFonts w:ascii="Times New Roman" w:hAnsi="Times New Roman" w:cs="Times New Roman"/>
          <w:sz w:val="26"/>
          <w:szCs w:val="26"/>
        </w:rPr>
        <w:t xml:space="preserve"> муниципального района и</w:t>
      </w:r>
      <w:r w:rsidR="008727E5" w:rsidRPr="00351B63">
        <w:rPr>
          <w:rFonts w:ascii="Times New Roman" w:hAnsi="Times New Roman" w:cs="Times New Roman"/>
          <w:sz w:val="26"/>
          <w:szCs w:val="26"/>
        </w:rPr>
        <w:t xml:space="preserve"> разместить на официальном сайте администрации </w:t>
      </w:r>
      <w:proofErr w:type="spellStart"/>
      <w:r w:rsidR="008727E5" w:rsidRPr="00351B6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8727E5" w:rsidRPr="00351B63">
        <w:rPr>
          <w:rFonts w:ascii="Times New Roman" w:hAnsi="Times New Roman" w:cs="Times New Roman"/>
          <w:sz w:val="26"/>
          <w:szCs w:val="26"/>
        </w:rPr>
        <w:t xml:space="preserve"> муниципального района в сети Интернет.</w:t>
      </w:r>
    </w:p>
    <w:p w:rsidR="00725834" w:rsidRPr="00351B63" w:rsidRDefault="00725834" w:rsidP="0072583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725834">
        <w:rPr>
          <w:rFonts w:ascii="Times New Roman" w:hAnsi="Times New Roman" w:cs="Times New Roman"/>
          <w:sz w:val="26"/>
          <w:szCs w:val="26"/>
        </w:rPr>
        <w:t>4.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25834">
        <w:rPr>
          <w:rFonts w:ascii="Times New Roman" w:hAnsi="Times New Roman" w:cs="Times New Roman"/>
          <w:sz w:val="26"/>
          <w:szCs w:val="26"/>
        </w:rPr>
        <w:t xml:space="preserve">Настоящее постановление направить в отраслевые (функциональные) органы администрации </w:t>
      </w:r>
      <w:proofErr w:type="spellStart"/>
      <w:r w:rsidRPr="00725834">
        <w:rPr>
          <w:rFonts w:ascii="Times New Roman" w:hAnsi="Times New Roman" w:cs="Times New Roman"/>
          <w:sz w:val="26"/>
          <w:szCs w:val="26"/>
        </w:rPr>
        <w:t>Тру</w:t>
      </w:r>
      <w:r>
        <w:rPr>
          <w:rFonts w:ascii="Times New Roman" w:hAnsi="Times New Roman" w:cs="Times New Roman"/>
          <w:sz w:val="26"/>
          <w:szCs w:val="26"/>
        </w:rPr>
        <w:t>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района, МБУ «МФЦ ПГ и МУ в Трубчевском районе».</w:t>
      </w:r>
    </w:p>
    <w:p w:rsidR="008727E5" w:rsidRPr="00351B63" w:rsidRDefault="000C3B46" w:rsidP="008727E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725834">
        <w:rPr>
          <w:rFonts w:ascii="Times New Roman" w:hAnsi="Times New Roman" w:cs="Times New Roman"/>
          <w:sz w:val="26"/>
          <w:szCs w:val="26"/>
        </w:rPr>
        <w:t xml:space="preserve">. </w:t>
      </w:r>
      <w:r w:rsidR="008727E5" w:rsidRPr="00351B63">
        <w:rPr>
          <w:rFonts w:ascii="Times New Roman" w:hAnsi="Times New Roman" w:cs="Times New Roman"/>
          <w:sz w:val="26"/>
          <w:szCs w:val="26"/>
        </w:rPr>
        <w:t xml:space="preserve">Контроль за исполнением постановления возложить на заместителя главы администрации </w:t>
      </w:r>
      <w:proofErr w:type="spellStart"/>
      <w:r w:rsidR="008727E5" w:rsidRPr="00351B6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8727E5" w:rsidRPr="00351B63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8727E5">
        <w:rPr>
          <w:rFonts w:ascii="Times New Roman" w:hAnsi="Times New Roman" w:cs="Times New Roman"/>
          <w:sz w:val="26"/>
          <w:szCs w:val="26"/>
        </w:rPr>
        <w:t>Е.А.Слободчикова</w:t>
      </w:r>
      <w:proofErr w:type="spellEnd"/>
      <w:r w:rsidR="008727E5" w:rsidRPr="00351B63">
        <w:rPr>
          <w:rFonts w:ascii="Times New Roman" w:hAnsi="Times New Roman" w:cs="Times New Roman"/>
          <w:sz w:val="26"/>
          <w:szCs w:val="26"/>
        </w:rPr>
        <w:t>.</w:t>
      </w:r>
    </w:p>
    <w:p w:rsidR="008727E5" w:rsidRPr="00351B63" w:rsidRDefault="008727E5" w:rsidP="008727E5">
      <w:pPr>
        <w:pStyle w:val="20"/>
        <w:shd w:val="clear" w:color="auto" w:fill="auto"/>
        <w:tabs>
          <w:tab w:val="left" w:pos="294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</w:p>
    <w:p w:rsidR="008727E5" w:rsidRDefault="008727E5" w:rsidP="008727E5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727E5" w:rsidRPr="00351B63" w:rsidRDefault="008727E5" w:rsidP="008727E5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51B63">
        <w:rPr>
          <w:rFonts w:ascii="Times New Roman" w:hAnsi="Times New Roman" w:cs="Times New Roman"/>
          <w:sz w:val="26"/>
          <w:szCs w:val="26"/>
        </w:rPr>
        <w:t xml:space="preserve">Глава администрации </w:t>
      </w:r>
    </w:p>
    <w:p w:rsidR="008727E5" w:rsidRPr="00351B63" w:rsidRDefault="008727E5" w:rsidP="008727E5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351B6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351B63">
        <w:rPr>
          <w:rFonts w:ascii="Times New Roman" w:hAnsi="Times New Roman" w:cs="Times New Roman"/>
          <w:sz w:val="26"/>
          <w:szCs w:val="26"/>
        </w:rPr>
        <w:t xml:space="preserve"> муниципального района                                                  </w:t>
      </w:r>
      <w:proofErr w:type="spellStart"/>
      <w:r w:rsidRPr="00351B63">
        <w:rPr>
          <w:rFonts w:ascii="Times New Roman" w:hAnsi="Times New Roman" w:cs="Times New Roman"/>
          <w:sz w:val="26"/>
          <w:szCs w:val="26"/>
        </w:rPr>
        <w:t>И.И.Обыдённов</w:t>
      </w:r>
      <w:proofErr w:type="spellEnd"/>
    </w:p>
    <w:p w:rsidR="006D21F9" w:rsidRDefault="006D21F9" w:rsidP="00702AFE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6D21F9" w:rsidRDefault="006D21F9" w:rsidP="00702AFE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D21F9" w:rsidRDefault="006D21F9" w:rsidP="00702AFE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D21F9" w:rsidRDefault="006D21F9" w:rsidP="00702AFE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D21F9" w:rsidRDefault="006D21F9" w:rsidP="00702AFE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D21F9" w:rsidRDefault="006D21F9" w:rsidP="00702AFE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D21F9" w:rsidRDefault="006D21F9" w:rsidP="00702AFE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D21F9" w:rsidRDefault="006D21F9" w:rsidP="00702AFE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D21F9" w:rsidRDefault="006D21F9" w:rsidP="00702AFE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D21F9" w:rsidRDefault="006D21F9" w:rsidP="00702AFE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D21F9" w:rsidRDefault="006D21F9" w:rsidP="00702AFE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D21F9" w:rsidRDefault="006D21F9" w:rsidP="00702AFE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D21F9" w:rsidRDefault="006D21F9" w:rsidP="00702AFE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D21F9" w:rsidRDefault="006D21F9" w:rsidP="00702AFE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D21F9" w:rsidRDefault="006D21F9" w:rsidP="00702AFE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D21F9" w:rsidRDefault="006D21F9" w:rsidP="00702AFE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D21F9" w:rsidRDefault="006D21F9" w:rsidP="00702AFE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D21F9" w:rsidRDefault="006D21F9" w:rsidP="00702AFE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D21F9" w:rsidRDefault="006D21F9" w:rsidP="00702AFE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D21F9" w:rsidRDefault="006D21F9" w:rsidP="00702AFE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D21F9" w:rsidRDefault="006D21F9" w:rsidP="00702AFE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D21F9" w:rsidRDefault="006D21F9" w:rsidP="00702AFE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D21F9" w:rsidRDefault="006D21F9" w:rsidP="00702AFE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D21F9" w:rsidRDefault="006D21F9" w:rsidP="00702AFE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D21F9" w:rsidRDefault="006D21F9" w:rsidP="00702AFE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sectPr w:rsidR="006D21F9" w:rsidSect="00A810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828D0"/>
    <w:rsid w:val="00054F0F"/>
    <w:rsid w:val="000C3B46"/>
    <w:rsid w:val="00124EAF"/>
    <w:rsid w:val="00135FAF"/>
    <w:rsid w:val="00160ACC"/>
    <w:rsid w:val="00182C51"/>
    <w:rsid w:val="001A3506"/>
    <w:rsid w:val="002236F0"/>
    <w:rsid w:val="002771B9"/>
    <w:rsid w:val="002B1377"/>
    <w:rsid w:val="00336801"/>
    <w:rsid w:val="00480AB9"/>
    <w:rsid w:val="004A04D6"/>
    <w:rsid w:val="00520279"/>
    <w:rsid w:val="00532F26"/>
    <w:rsid w:val="00536020"/>
    <w:rsid w:val="005531A2"/>
    <w:rsid w:val="00567955"/>
    <w:rsid w:val="00597626"/>
    <w:rsid w:val="00631A2B"/>
    <w:rsid w:val="00652E64"/>
    <w:rsid w:val="006A4F84"/>
    <w:rsid w:val="006D21F9"/>
    <w:rsid w:val="00702AFE"/>
    <w:rsid w:val="00722400"/>
    <w:rsid w:val="00725834"/>
    <w:rsid w:val="007D3594"/>
    <w:rsid w:val="008727E5"/>
    <w:rsid w:val="008B553E"/>
    <w:rsid w:val="009C5184"/>
    <w:rsid w:val="009D0E6B"/>
    <w:rsid w:val="009D7150"/>
    <w:rsid w:val="009E421C"/>
    <w:rsid w:val="00AF797C"/>
    <w:rsid w:val="00BD5D46"/>
    <w:rsid w:val="00BE39C5"/>
    <w:rsid w:val="00C87C9A"/>
    <w:rsid w:val="00CE04FB"/>
    <w:rsid w:val="00DC5430"/>
    <w:rsid w:val="00DC6A86"/>
    <w:rsid w:val="00E42A78"/>
    <w:rsid w:val="00E44DC2"/>
    <w:rsid w:val="00EA3AA9"/>
    <w:rsid w:val="00EF2A1E"/>
    <w:rsid w:val="00F828D0"/>
    <w:rsid w:val="00FF08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D5BFC749-3220-449C-84F8-E636D75A6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A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28D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828D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828D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Hyperlink"/>
    <w:basedOn w:val="a0"/>
    <w:uiPriority w:val="99"/>
    <w:unhideWhenUsed/>
    <w:rsid w:val="001A3506"/>
    <w:rPr>
      <w:color w:val="0000FF"/>
      <w:u w:val="single"/>
    </w:rPr>
  </w:style>
  <w:style w:type="character" w:customStyle="1" w:styleId="2">
    <w:name w:val="Основной текст (2)_"/>
    <w:basedOn w:val="a0"/>
    <w:link w:val="20"/>
    <w:rsid w:val="008727E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727E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BD5D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5D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949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1474</Words>
  <Characters>8408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OP-BOSS</cp:lastModifiedBy>
  <cp:revision>46</cp:revision>
  <cp:lastPrinted>2024-12-16T07:58:00Z</cp:lastPrinted>
  <dcterms:created xsi:type="dcterms:W3CDTF">2024-12-13T12:49:00Z</dcterms:created>
  <dcterms:modified xsi:type="dcterms:W3CDTF">2025-05-05T09:16:00Z</dcterms:modified>
</cp:coreProperties>
</file>